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A6D" w:rsidRDefault="00060A6D" w:rsidP="00490507">
      <w:pPr>
        <w:jc w:val="center"/>
        <w:rPr>
          <w:rFonts w:cs="Arial"/>
          <w:color w:val="990000"/>
          <w:sz w:val="36"/>
          <w:szCs w:val="48"/>
        </w:rPr>
      </w:pPr>
      <w:r w:rsidRPr="004A316A">
        <w:rPr>
          <w:noProof/>
          <w:lang w:val="es-ES" w:eastAsia="es-ES" w:bidi="ar-SA"/>
        </w:rPr>
        <w:drawing>
          <wp:inline distT="0" distB="0" distL="0" distR="0" wp14:anchorId="2074BFD4" wp14:editId="39EFF93D">
            <wp:extent cx="3181082" cy="18687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9523" cy="1867868"/>
                    </a:xfrm>
                    <a:prstGeom prst="rect">
                      <a:avLst/>
                    </a:prstGeom>
                    <a:noFill/>
                    <a:ln>
                      <a:noFill/>
                    </a:ln>
                  </pic:spPr>
                </pic:pic>
              </a:graphicData>
            </a:graphic>
          </wp:inline>
        </w:drawing>
      </w:r>
    </w:p>
    <w:p w:rsidR="00490507" w:rsidRDefault="00490507">
      <w:pPr>
        <w:rPr>
          <w:lang w:val="es-ES"/>
        </w:rPr>
      </w:pPr>
    </w:p>
    <w:p w:rsidR="00490507" w:rsidRPr="00C7410C" w:rsidRDefault="00490507" w:rsidP="00EE3B33">
      <w:pPr>
        <w:spacing w:after="0"/>
        <w:ind w:firstLine="0"/>
        <w:rPr>
          <w:b/>
          <w:sz w:val="22"/>
          <w:szCs w:val="22"/>
          <w:lang w:val="es-ES"/>
        </w:rPr>
      </w:pPr>
      <w:bookmarkStart w:id="0" w:name="_GoBack"/>
      <w:bookmarkEnd w:id="0"/>
      <w:r w:rsidRPr="00C7410C">
        <w:rPr>
          <w:b/>
          <w:sz w:val="22"/>
          <w:szCs w:val="22"/>
          <w:lang w:val="es-ES"/>
        </w:rPr>
        <w:t>Título</w:t>
      </w:r>
      <w:r w:rsidR="00EE3B33" w:rsidRPr="00C7410C">
        <w:rPr>
          <w:b/>
          <w:sz w:val="22"/>
          <w:szCs w:val="22"/>
          <w:lang w:val="es-ES"/>
        </w:rPr>
        <w:t xml:space="preserve">: </w:t>
      </w:r>
      <w:r w:rsidR="0059272D">
        <w:rPr>
          <w:sz w:val="22"/>
          <w:szCs w:val="22"/>
          <w:lang w:val="es-ES"/>
        </w:rPr>
        <w:t>Obras y reparos en el molino. La Orden de Calatrava y la gestión de sus infraestructuras industriales</w:t>
      </w:r>
      <w:r w:rsidR="00E826A8">
        <w:rPr>
          <w:sz w:val="22"/>
          <w:szCs w:val="22"/>
          <w:lang w:val="es-ES"/>
        </w:rPr>
        <w:t xml:space="preserve"> en la Edad Moderna</w:t>
      </w:r>
    </w:p>
    <w:p w:rsidR="00490507" w:rsidRPr="00C7410C" w:rsidRDefault="00490507" w:rsidP="00EE3B33">
      <w:pPr>
        <w:spacing w:after="0"/>
        <w:ind w:firstLine="0"/>
        <w:rPr>
          <w:sz w:val="22"/>
          <w:szCs w:val="22"/>
          <w:lang w:val="es-ES"/>
        </w:rPr>
      </w:pPr>
      <w:r w:rsidRPr="00C7410C">
        <w:rPr>
          <w:b/>
          <w:sz w:val="22"/>
          <w:szCs w:val="22"/>
          <w:lang w:val="es-ES"/>
        </w:rPr>
        <w:t>Autor/autores</w:t>
      </w:r>
      <w:r w:rsidR="00EE3B33" w:rsidRPr="00C7410C">
        <w:rPr>
          <w:b/>
          <w:sz w:val="22"/>
          <w:szCs w:val="22"/>
          <w:lang w:val="es-ES"/>
        </w:rPr>
        <w:t>:</w:t>
      </w:r>
      <w:r w:rsidR="00EE3B33" w:rsidRPr="00C7410C">
        <w:rPr>
          <w:sz w:val="22"/>
          <w:szCs w:val="22"/>
          <w:lang w:val="es-ES"/>
        </w:rPr>
        <w:t xml:space="preserve"> Francisco J</w:t>
      </w:r>
      <w:r w:rsidR="00F058E7">
        <w:rPr>
          <w:sz w:val="22"/>
          <w:szCs w:val="22"/>
          <w:lang w:val="es-ES"/>
        </w:rPr>
        <w:t>avier</w:t>
      </w:r>
      <w:r w:rsidR="00EE3B33" w:rsidRPr="00C7410C">
        <w:rPr>
          <w:sz w:val="22"/>
          <w:szCs w:val="22"/>
          <w:lang w:val="es-ES"/>
        </w:rPr>
        <w:t xml:space="preserve"> Moreno Díaz del Campo</w:t>
      </w:r>
    </w:p>
    <w:p w:rsidR="00490507" w:rsidRPr="00C7410C" w:rsidRDefault="00490507" w:rsidP="00EE3B33">
      <w:pPr>
        <w:spacing w:after="0"/>
        <w:ind w:firstLine="0"/>
        <w:rPr>
          <w:sz w:val="22"/>
          <w:szCs w:val="22"/>
          <w:lang w:val="es-ES"/>
        </w:rPr>
      </w:pPr>
      <w:r w:rsidRPr="00C7410C">
        <w:rPr>
          <w:b/>
          <w:sz w:val="22"/>
          <w:szCs w:val="22"/>
          <w:lang w:val="es-ES"/>
        </w:rPr>
        <w:t>Centro de trabajo</w:t>
      </w:r>
      <w:r w:rsidR="00EE3B33" w:rsidRPr="00C7410C">
        <w:rPr>
          <w:b/>
          <w:sz w:val="22"/>
          <w:szCs w:val="22"/>
          <w:lang w:val="es-ES"/>
        </w:rPr>
        <w:t>:</w:t>
      </w:r>
      <w:r w:rsidR="00EE3B33" w:rsidRPr="00C7410C">
        <w:rPr>
          <w:sz w:val="22"/>
          <w:szCs w:val="22"/>
          <w:lang w:val="es-ES"/>
        </w:rPr>
        <w:t xml:space="preserve"> Departamento de Historia. Universidad de Castilla-La Mancha</w:t>
      </w:r>
    </w:p>
    <w:p w:rsidR="00490507" w:rsidRPr="00C7410C" w:rsidRDefault="00490507" w:rsidP="00C7410C">
      <w:pPr>
        <w:spacing w:after="0"/>
        <w:ind w:firstLine="0"/>
        <w:rPr>
          <w:sz w:val="22"/>
          <w:szCs w:val="22"/>
          <w:lang w:val="es-ES"/>
        </w:rPr>
      </w:pPr>
      <w:r w:rsidRPr="00C7410C">
        <w:rPr>
          <w:b/>
          <w:sz w:val="22"/>
          <w:szCs w:val="22"/>
          <w:lang w:val="es-ES"/>
        </w:rPr>
        <w:t>Dirección postal</w:t>
      </w:r>
      <w:r w:rsidR="00EE3B33" w:rsidRPr="00C7410C">
        <w:rPr>
          <w:b/>
          <w:sz w:val="22"/>
          <w:szCs w:val="22"/>
          <w:lang w:val="es-ES"/>
        </w:rPr>
        <w:t>:</w:t>
      </w:r>
      <w:r w:rsidR="00EE3B33" w:rsidRPr="00C7410C">
        <w:rPr>
          <w:sz w:val="22"/>
          <w:szCs w:val="22"/>
          <w:lang w:val="es-ES"/>
        </w:rPr>
        <w:t xml:space="preserve"> </w:t>
      </w:r>
      <w:r w:rsidR="00C7410C" w:rsidRPr="00C7410C">
        <w:rPr>
          <w:sz w:val="22"/>
          <w:szCs w:val="22"/>
          <w:lang w:val="es-ES"/>
        </w:rPr>
        <w:t xml:space="preserve">Facultad de Letras. </w:t>
      </w:r>
      <w:proofErr w:type="spellStart"/>
      <w:r w:rsidR="00EE3B33" w:rsidRPr="00060A6D">
        <w:rPr>
          <w:sz w:val="22"/>
          <w:szCs w:val="22"/>
          <w:lang w:val="fr-FR"/>
        </w:rPr>
        <w:t>Avda</w:t>
      </w:r>
      <w:proofErr w:type="spellEnd"/>
      <w:r w:rsidR="00EE3B33" w:rsidRPr="00060A6D">
        <w:rPr>
          <w:sz w:val="22"/>
          <w:szCs w:val="22"/>
          <w:lang w:val="fr-FR"/>
        </w:rPr>
        <w:t xml:space="preserve">. </w:t>
      </w:r>
      <w:proofErr w:type="gramStart"/>
      <w:r w:rsidR="00EE3B33" w:rsidRPr="00060A6D">
        <w:rPr>
          <w:sz w:val="22"/>
          <w:szCs w:val="22"/>
          <w:lang w:val="fr-FR"/>
        </w:rPr>
        <w:t>de</w:t>
      </w:r>
      <w:proofErr w:type="gramEnd"/>
      <w:r w:rsidR="00EE3B33" w:rsidRPr="00060A6D">
        <w:rPr>
          <w:sz w:val="22"/>
          <w:szCs w:val="22"/>
          <w:lang w:val="fr-FR"/>
        </w:rPr>
        <w:t xml:space="preserve"> Camilo José Cela s/n. 13071. </w:t>
      </w:r>
      <w:r w:rsidR="00EE3B33" w:rsidRPr="00C7410C">
        <w:rPr>
          <w:sz w:val="22"/>
          <w:szCs w:val="22"/>
          <w:lang w:val="es-ES"/>
        </w:rPr>
        <w:t>CIUDAD REAL</w:t>
      </w:r>
    </w:p>
    <w:p w:rsidR="00490507" w:rsidRPr="00C7410C" w:rsidRDefault="00490507" w:rsidP="00EE3B33">
      <w:pPr>
        <w:spacing w:after="0"/>
        <w:ind w:firstLine="0"/>
        <w:rPr>
          <w:sz w:val="22"/>
          <w:szCs w:val="22"/>
          <w:lang w:val="es-ES"/>
        </w:rPr>
      </w:pPr>
      <w:r w:rsidRPr="00C7410C">
        <w:rPr>
          <w:b/>
          <w:sz w:val="22"/>
          <w:szCs w:val="22"/>
          <w:lang w:val="es-ES"/>
        </w:rPr>
        <w:t>Dirección electrónica</w:t>
      </w:r>
      <w:r w:rsidR="00EE3B33" w:rsidRPr="00C7410C">
        <w:rPr>
          <w:b/>
          <w:sz w:val="22"/>
          <w:szCs w:val="22"/>
          <w:lang w:val="es-ES"/>
        </w:rPr>
        <w:t>:</w:t>
      </w:r>
      <w:r w:rsidR="00EE3B33" w:rsidRPr="00C7410C">
        <w:rPr>
          <w:sz w:val="22"/>
          <w:szCs w:val="22"/>
          <w:lang w:val="es-ES"/>
        </w:rPr>
        <w:t xml:space="preserve"> </w:t>
      </w:r>
      <w:hyperlink r:id="rId6" w:history="1">
        <w:r w:rsidR="00EE3B33" w:rsidRPr="00C7410C">
          <w:rPr>
            <w:rStyle w:val="Hipervnculo"/>
            <w:sz w:val="22"/>
            <w:szCs w:val="22"/>
            <w:lang w:val="es-ES"/>
          </w:rPr>
          <w:t>franciscoj.moreno@uclm.es</w:t>
        </w:r>
      </w:hyperlink>
      <w:r w:rsidR="00EE3B33" w:rsidRPr="00C7410C">
        <w:rPr>
          <w:sz w:val="22"/>
          <w:szCs w:val="22"/>
          <w:lang w:val="es-ES"/>
        </w:rPr>
        <w:t xml:space="preserve"> </w:t>
      </w:r>
    </w:p>
    <w:p w:rsidR="00DA5732" w:rsidRPr="00C7410C" w:rsidRDefault="00DA5732" w:rsidP="00EE3B33">
      <w:pPr>
        <w:spacing w:after="0"/>
        <w:ind w:firstLine="0"/>
        <w:rPr>
          <w:b/>
          <w:sz w:val="22"/>
          <w:szCs w:val="22"/>
          <w:lang w:val="es-ES"/>
        </w:rPr>
      </w:pPr>
    </w:p>
    <w:p w:rsidR="00F058E7" w:rsidRDefault="00F058E7" w:rsidP="00EE3B33">
      <w:pPr>
        <w:spacing w:after="0"/>
        <w:ind w:firstLine="0"/>
        <w:rPr>
          <w:b/>
          <w:sz w:val="22"/>
          <w:szCs w:val="22"/>
          <w:lang w:val="es-ES"/>
        </w:rPr>
      </w:pPr>
      <w:r>
        <w:rPr>
          <w:b/>
          <w:sz w:val="22"/>
          <w:szCs w:val="22"/>
          <w:lang w:val="es-ES"/>
        </w:rPr>
        <w:t>Resumen</w:t>
      </w:r>
    </w:p>
    <w:p w:rsidR="00F058E7" w:rsidRPr="00F058E7" w:rsidRDefault="00F058E7" w:rsidP="00EE3B33">
      <w:pPr>
        <w:spacing w:after="0"/>
        <w:ind w:firstLine="0"/>
        <w:rPr>
          <w:b/>
          <w:sz w:val="18"/>
          <w:szCs w:val="18"/>
          <w:lang w:val="es-ES"/>
        </w:rPr>
      </w:pPr>
      <w:r w:rsidRPr="00F058E7">
        <w:rPr>
          <w:b/>
          <w:sz w:val="18"/>
          <w:szCs w:val="18"/>
          <w:lang w:val="es-ES"/>
        </w:rPr>
        <w:t>(</w:t>
      </w:r>
      <w:proofErr w:type="gramStart"/>
      <w:r w:rsidR="00F13A62" w:rsidRPr="00F058E7">
        <w:rPr>
          <w:b/>
          <w:sz w:val="18"/>
          <w:szCs w:val="18"/>
          <w:lang w:val="es-ES"/>
        </w:rPr>
        <w:t>máximo</w:t>
      </w:r>
      <w:proofErr w:type="gramEnd"/>
      <w:r w:rsidR="00F13A62" w:rsidRPr="00F058E7">
        <w:rPr>
          <w:b/>
          <w:sz w:val="18"/>
          <w:szCs w:val="18"/>
          <w:lang w:val="es-ES"/>
        </w:rPr>
        <w:t xml:space="preserve"> de 2500</w:t>
      </w:r>
      <w:r w:rsidR="00490507" w:rsidRPr="00F058E7">
        <w:rPr>
          <w:b/>
          <w:sz w:val="18"/>
          <w:szCs w:val="18"/>
          <w:lang w:val="es-ES"/>
        </w:rPr>
        <w:t xml:space="preserve"> caracteres</w:t>
      </w:r>
      <w:r w:rsidRPr="00F058E7">
        <w:rPr>
          <w:b/>
          <w:sz w:val="18"/>
          <w:szCs w:val="18"/>
          <w:lang w:val="es-ES"/>
        </w:rPr>
        <w:t>)</w:t>
      </w:r>
    </w:p>
    <w:p w:rsidR="004C73DB" w:rsidRDefault="00DA5732" w:rsidP="00EE3B33">
      <w:pPr>
        <w:spacing w:after="0"/>
        <w:ind w:firstLine="0"/>
        <w:rPr>
          <w:sz w:val="22"/>
          <w:szCs w:val="22"/>
          <w:lang w:val="es-ES"/>
        </w:rPr>
      </w:pPr>
      <w:r w:rsidRPr="00C7410C">
        <w:rPr>
          <w:sz w:val="22"/>
          <w:szCs w:val="22"/>
          <w:lang w:val="es-ES"/>
        </w:rPr>
        <w:t xml:space="preserve">Durante la Edad Moderna, el cauce alto del río Guadiana estuvo jalonado </w:t>
      </w:r>
      <w:r w:rsidR="003A48F6">
        <w:rPr>
          <w:sz w:val="22"/>
          <w:szCs w:val="22"/>
          <w:lang w:val="es-ES"/>
        </w:rPr>
        <w:t>por</w:t>
      </w:r>
      <w:r w:rsidRPr="00C7410C">
        <w:rPr>
          <w:sz w:val="22"/>
          <w:szCs w:val="22"/>
          <w:lang w:val="es-ES"/>
        </w:rPr>
        <w:t xml:space="preserve"> un considerable número de artefactos</w:t>
      </w:r>
      <w:r w:rsidR="004C73DB" w:rsidRPr="00C7410C">
        <w:rPr>
          <w:sz w:val="22"/>
          <w:szCs w:val="22"/>
          <w:lang w:val="es-ES"/>
        </w:rPr>
        <w:t xml:space="preserve"> hidráulicos. Dichos ingenios, cuyo origen se retrotrae en muchas ocasiones a la época </w:t>
      </w:r>
      <w:r w:rsidR="003A48F6">
        <w:rPr>
          <w:sz w:val="22"/>
          <w:szCs w:val="22"/>
          <w:lang w:val="es-ES"/>
        </w:rPr>
        <w:t xml:space="preserve">de dominación </w:t>
      </w:r>
      <w:r w:rsidR="004C73DB" w:rsidRPr="00C7410C">
        <w:rPr>
          <w:sz w:val="22"/>
          <w:szCs w:val="22"/>
          <w:lang w:val="es-ES"/>
        </w:rPr>
        <w:t>musulmana, contribuyeron a modelar el paisaje de La Mancha húmeda y supusieron un perfecto complemento en el conjunto de actividades económicas de la zona, dominada</w:t>
      </w:r>
      <w:r w:rsidR="00D72587">
        <w:rPr>
          <w:sz w:val="22"/>
          <w:szCs w:val="22"/>
          <w:lang w:val="es-ES"/>
        </w:rPr>
        <w:t>s</w:t>
      </w:r>
      <w:r w:rsidR="004C73DB" w:rsidRPr="00C7410C">
        <w:rPr>
          <w:sz w:val="22"/>
          <w:szCs w:val="22"/>
          <w:lang w:val="es-ES"/>
        </w:rPr>
        <w:t xml:space="preserve"> en esencia por la actividad agrícola. </w:t>
      </w:r>
    </w:p>
    <w:p w:rsidR="005C5C06" w:rsidRDefault="005C5C06" w:rsidP="005C5C06">
      <w:pPr>
        <w:spacing w:after="0"/>
        <w:ind w:firstLine="0"/>
        <w:rPr>
          <w:sz w:val="22"/>
          <w:szCs w:val="22"/>
          <w:lang w:val="es-ES"/>
        </w:rPr>
      </w:pPr>
      <w:r>
        <w:rPr>
          <w:sz w:val="22"/>
          <w:szCs w:val="22"/>
          <w:lang w:val="es-ES"/>
        </w:rPr>
        <w:t>Dada su importancia no es de extrañar que los principal</w:t>
      </w:r>
      <w:r w:rsidR="003A48F6">
        <w:rPr>
          <w:sz w:val="22"/>
          <w:szCs w:val="22"/>
          <w:lang w:val="es-ES"/>
        </w:rPr>
        <w:t xml:space="preserve">es actores institucionales que controlaron </w:t>
      </w:r>
      <w:r>
        <w:rPr>
          <w:sz w:val="22"/>
          <w:szCs w:val="22"/>
          <w:lang w:val="es-ES"/>
        </w:rPr>
        <w:t xml:space="preserve"> el panorama sociopolítico </w:t>
      </w:r>
      <w:r w:rsidR="003A48F6">
        <w:rPr>
          <w:sz w:val="22"/>
          <w:szCs w:val="22"/>
          <w:lang w:val="es-ES"/>
        </w:rPr>
        <w:t>de la comarca</w:t>
      </w:r>
      <w:r>
        <w:rPr>
          <w:sz w:val="22"/>
          <w:szCs w:val="22"/>
          <w:lang w:val="es-ES"/>
        </w:rPr>
        <w:t xml:space="preserve"> durante los tiempos modernos se mostraran interesados en incorporar a su patrimonio molinos y batanes. De entre esos propietarios, </w:t>
      </w:r>
      <w:r w:rsidR="009C06C8">
        <w:rPr>
          <w:sz w:val="22"/>
          <w:szCs w:val="22"/>
          <w:lang w:val="es-ES"/>
        </w:rPr>
        <w:t xml:space="preserve">y sin </w:t>
      </w:r>
      <w:r w:rsidR="003A48F6">
        <w:rPr>
          <w:sz w:val="22"/>
          <w:szCs w:val="22"/>
          <w:lang w:val="es-ES"/>
        </w:rPr>
        <w:t>dejar de lado</w:t>
      </w:r>
      <w:r w:rsidR="009C06C8">
        <w:rPr>
          <w:sz w:val="22"/>
          <w:szCs w:val="22"/>
          <w:lang w:val="es-ES"/>
        </w:rPr>
        <w:t xml:space="preserve"> a los particulares, </w:t>
      </w:r>
      <w:r>
        <w:rPr>
          <w:sz w:val="22"/>
          <w:szCs w:val="22"/>
          <w:lang w:val="es-ES"/>
        </w:rPr>
        <w:t xml:space="preserve">destacaron </w:t>
      </w:r>
      <w:r w:rsidR="009C06C8">
        <w:rPr>
          <w:sz w:val="22"/>
          <w:szCs w:val="22"/>
          <w:lang w:val="es-ES"/>
        </w:rPr>
        <w:t xml:space="preserve"> </w:t>
      </w:r>
      <w:r>
        <w:rPr>
          <w:sz w:val="22"/>
          <w:szCs w:val="22"/>
          <w:lang w:val="es-ES"/>
        </w:rPr>
        <w:t xml:space="preserve">los concejos y las órdenes militares, en especial la de Calatrava, propietaria </w:t>
      </w:r>
      <w:r w:rsidR="009C06C8">
        <w:rPr>
          <w:sz w:val="22"/>
          <w:szCs w:val="22"/>
          <w:lang w:val="es-ES"/>
        </w:rPr>
        <w:t xml:space="preserve">a la sazón de algunos de los ingenios más rentables. </w:t>
      </w:r>
    </w:p>
    <w:p w:rsidR="009C06C8" w:rsidRDefault="009C06C8" w:rsidP="005C5C06">
      <w:pPr>
        <w:spacing w:after="0"/>
        <w:ind w:firstLine="0"/>
        <w:rPr>
          <w:sz w:val="22"/>
          <w:szCs w:val="22"/>
          <w:lang w:val="es-ES"/>
        </w:rPr>
      </w:pPr>
      <w:r>
        <w:rPr>
          <w:sz w:val="22"/>
          <w:szCs w:val="22"/>
          <w:lang w:val="es-ES"/>
        </w:rPr>
        <w:t xml:space="preserve">Uno de ellos fue el actual molino de </w:t>
      </w:r>
      <w:proofErr w:type="spellStart"/>
      <w:r>
        <w:rPr>
          <w:sz w:val="22"/>
          <w:szCs w:val="22"/>
          <w:lang w:val="es-ES"/>
        </w:rPr>
        <w:t>Molemocho</w:t>
      </w:r>
      <w:proofErr w:type="spellEnd"/>
      <w:r>
        <w:rPr>
          <w:sz w:val="22"/>
          <w:szCs w:val="22"/>
          <w:lang w:val="es-ES"/>
        </w:rPr>
        <w:t xml:space="preserve"> (Muño Mocho en la época), situado a los pies del propio Guadiana, en la Real Dehesa de </w:t>
      </w:r>
      <w:proofErr w:type="spellStart"/>
      <w:r>
        <w:rPr>
          <w:sz w:val="22"/>
          <w:szCs w:val="22"/>
          <w:lang w:val="es-ES"/>
        </w:rPr>
        <w:t>Zacatena</w:t>
      </w:r>
      <w:proofErr w:type="spellEnd"/>
      <w:r>
        <w:rPr>
          <w:sz w:val="22"/>
          <w:szCs w:val="22"/>
          <w:lang w:val="es-ES"/>
        </w:rPr>
        <w:t xml:space="preserve"> (hoy Parque Nacional de Las Tablas de </w:t>
      </w:r>
      <w:proofErr w:type="spellStart"/>
      <w:r>
        <w:rPr>
          <w:sz w:val="22"/>
          <w:szCs w:val="22"/>
          <w:lang w:val="es-ES"/>
        </w:rPr>
        <w:t>Daimiel</w:t>
      </w:r>
      <w:proofErr w:type="spellEnd"/>
      <w:r>
        <w:rPr>
          <w:sz w:val="22"/>
          <w:szCs w:val="22"/>
          <w:lang w:val="es-ES"/>
        </w:rPr>
        <w:t>). Consciente de su enorme rentabilidad y de que sólo un correcto y adecuado</w:t>
      </w:r>
      <w:r w:rsidR="00412583">
        <w:rPr>
          <w:sz w:val="22"/>
          <w:szCs w:val="22"/>
          <w:lang w:val="es-ES"/>
        </w:rPr>
        <w:t xml:space="preserve"> funcionamiento podía asegurar </w:t>
      </w:r>
      <w:r>
        <w:rPr>
          <w:sz w:val="22"/>
          <w:szCs w:val="22"/>
          <w:lang w:val="es-ES"/>
        </w:rPr>
        <w:t xml:space="preserve"> su competitividad frente a otros artefactos vecinos, el Consejo de las Órdenes mantuvo una especial preocupación por mantener en unas condiciones adecuadas tanto el edificio como</w:t>
      </w:r>
      <w:r w:rsidR="003A48F6">
        <w:rPr>
          <w:sz w:val="22"/>
          <w:szCs w:val="22"/>
          <w:lang w:val="es-ES"/>
        </w:rPr>
        <w:t xml:space="preserve"> </w:t>
      </w:r>
      <w:r w:rsidR="00412583">
        <w:rPr>
          <w:sz w:val="22"/>
          <w:szCs w:val="22"/>
          <w:lang w:val="es-ES"/>
        </w:rPr>
        <w:t xml:space="preserve">los accesos y las instalaciones y </w:t>
      </w:r>
      <w:r>
        <w:rPr>
          <w:sz w:val="22"/>
          <w:szCs w:val="22"/>
          <w:lang w:val="es-ES"/>
        </w:rPr>
        <w:t>maquinaria de dicho molino.</w:t>
      </w:r>
    </w:p>
    <w:p w:rsidR="009C06C8" w:rsidRDefault="009C06C8" w:rsidP="005C5C06">
      <w:pPr>
        <w:spacing w:after="0"/>
        <w:ind w:firstLine="0"/>
        <w:rPr>
          <w:sz w:val="22"/>
          <w:szCs w:val="22"/>
          <w:lang w:val="es-ES"/>
        </w:rPr>
      </w:pPr>
      <w:r>
        <w:rPr>
          <w:sz w:val="22"/>
          <w:szCs w:val="22"/>
          <w:lang w:val="es-ES"/>
        </w:rPr>
        <w:t xml:space="preserve">La comunicación que se somete a consideración pretende ahondar en dicho asunto y para ello toma como base </w:t>
      </w:r>
      <w:r w:rsidR="003A48F6">
        <w:rPr>
          <w:sz w:val="22"/>
          <w:szCs w:val="22"/>
          <w:lang w:val="es-ES"/>
        </w:rPr>
        <w:t xml:space="preserve">los papeles generados </w:t>
      </w:r>
      <w:r>
        <w:rPr>
          <w:sz w:val="22"/>
          <w:szCs w:val="22"/>
          <w:lang w:val="es-ES"/>
        </w:rPr>
        <w:t>con motivo de las obras de reforma y adecentamiento de dicho molino que tuvieron lugar a inicios del siglo XVIII. A través de los info</w:t>
      </w:r>
      <w:r w:rsidR="00412583">
        <w:rPr>
          <w:sz w:val="22"/>
          <w:szCs w:val="22"/>
          <w:lang w:val="es-ES"/>
        </w:rPr>
        <w:t xml:space="preserve">rmes de los diferentes peritos y </w:t>
      </w:r>
      <w:r>
        <w:rPr>
          <w:sz w:val="22"/>
          <w:szCs w:val="22"/>
          <w:lang w:val="es-ES"/>
        </w:rPr>
        <w:t>de la pujas que alarifes y maestros de carpintería y cantería elevaron para optar a dirigir esas reparaciones</w:t>
      </w:r>
      <w:r w:rsidR="00D72587">
        <w:rPr>
          <w:sz w:val="22"/>
          <w:szCs w:val="22"/>
          <w:lang w:val="es-ES"/>
        </w:rPr>
        <w:t>,</w:t>
      </w:r>
      <w:r>
        <w:rPr>
          <w:sz w:val="22"/>
          <w:szCs w:val="22"/>
          <w:lang w:val="es-ES"/>
        </w:rPr>
        <w:t xml:space="preserve"> pueden observarse aspectos tales como </w:t>
      </w:r>
      <w:r w:rsidR="00412583">
        <w:rPr>
          <w:sz w:val="22"/>
          <w:szCs w:val="22"/>
          <w:lang w:val="es-ES"/>
        </w:rPr>
        <w:t xml:space="preserve">el funcionamiento y estructura socio-profesional del sector de la construcción, los materiales empleados en la época e, incluso, las propias técnicas constructivas. </w:t>
      </w:r>
    </w:p>
    <w:p w:rsidR="00412583" w:rsidRDefault="00412583" w:rsidP="005C5C06">
      <w:pPr>
        <w:spacing w:after="0"/>
        <w:ind w:firstLine="0"/>
        <w:rPr>
          <w:sz w:val="22"/>
          <w:szCs w:val="22"/>
          <w:lang w:val="es-ES"/>
        </w:rPr>
      </w:pPr>
      <w:r>
        <w:rPr>
          <w:sz w:val="22"/>
          <w:szCs w:val="22"/>
          <w:lang w:val="es-ES"/>
        </w:rPr>
        <w:t xml:space="preserve">Junto a ello, y como quiera que la documentación utilizada se encuentra inserta en un proceso judicial y forma parte de las diligencias abiertas por el propio Consejo de las Órdenes para esclarecer los problemas surgidos tras una confusa subasta de la obra, el texto final debe permitirnos ahondar en cómo el máximo órgano de gobierno calatravo </w:t>
      </w:r>
      <w:r w:rsidR="00F058E7">
        <w:rPr>
          <w:sz w:val="22"/>
          <w:szCs w:val="22"/>
          <w:lang w:val="es-ES"/>
        </w:rPr>
        <w:t>demostró poseer una enorme capacidad de gestión de su patrimonio, visible en su constante pretensión de ahorro y buenas prácticas económicas.</w:t>
      </w:r>
    </w:p>
    <w:p w:rsidR="00DA5732" w:rsidRPr="00EE3B33" w:rsidRDefault="00DA5732" w:rsidP="00EE3B33">
      <w:pPr>
        <w:spacing w:after="0"/>
        <w:ind w:firstLine="0"/>
        <w:rPr>
          <w:lang w:val="es-ES"/>
        </w:rPr>
      </w:pPr>
    </w:p>
    <w:sectPr w:rsidR="00DA5732" w:rsidRPr="00EE3B33" w:rsidSect="00086E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2"/>
  </w:compat>
  <w:rsids>
    <w:rsidRoot w:val="00490507"/>
    <w:rsid w:val="00001502"/>
    <w:rsid w:val="000150C0"/>
    <w:rsid w:val="00023A37"/>
    <w:rsid w:val="00050746"/>
    <w:rsid w:val="00060A6D"/>
    <w:rsid w:val="00061D52"/>
    <w:rsid w:val="000649F3"/>
    <w:rsid w:val="0008193C"/>
    <w:rsid w:val="00086EE3"/>
    <w:rsid w:val="00095673"/>
    <w:rsid w:val="000A2CCC"/>
    <w:rsid w:val="000A4077"/>
    <w:rsid w:val="000A4FE3"/>
    <w:rsid w:val="000B04C0"/>
    <w:rsid w:val="000C4852"/>
    <w:rsid w:val="000C6640"/>
    <w:rsid w:val="000C762B"/>
    <w:rsid w:val="000F6A22"/>
    <w:rsid w:val="0010794B"/>
    <w:rsid w:val="001269D3"/>
    <w:rsid w:val="0015619F"/>
    <w:rsid w:val="001667AB"/>
    <w:rsid w:val="00175677"/>
    <w:rsid w:val="00176BB7"/>
    <w:rsid w:val="001879DB"/>
    <w:rsid w:val="001A3935"/>
    <w:rsid w:val="001A4427"/>
    <w:rsid w:val="001C7962"/>
    <w:rsid w:val="001D6D9C"/>
    <w:rsid w:val="001F51F0"/>
    <w:rsid w:val="00205CFB"/>
    <w:rsid w:val="002100FC"/>
    <w:rsid w:val="0021188F"/>
    <w:rsid w:val="00223ACF"/>
    <w:rsid w:val="00226100"/>
    <w:rsid w:val="00230A34"/>
    <w:rsid w:val="00234D98"/>
    <w:rsid w:val="00234E4F"/>
    <w:rsid w:val="0023792D"/>
    <w:rsid w:val="002643C8"/>
    <w:rsid w:val="00294E50"/>
    <w:rsid w:val="00297657"/>
    <w:rsid w:val="002A226E"/>
    <w:rsid w:val="002E798E"/>
    <w:rsid w:val="003204A1"/>
    <w:rsid w:val="003316BA"/>
    <w:rsid w:val="003335FC"/>
    <w:rsid w:val="003347D1"/>
    <w:rsid w:val="00340B4B"/>
    <w:rsid w:val="00341762"/>
    <w:rsid w:val="003425BC"/>
    <w:rsid w:val="003430F5"/>
    <w:rsid w:val="00355E93"/>
    <w:rsid w:val="00365A00"/>
    <w:rsid w:val="00370D00"/>
    <w:rsid w:val="003A0541"/>
    <w:rsid w:val="003A48F6"/>
    <w:rsid w:val="003A654D"/>
    <w:rsid w:val="003A7315"/>
    <w:rsid w:val="003A7DFA"/>
    <w:rsid w:val="003D15F6"/>
    <w:rsid w:val="003D5735"/>
    <w:rsid w:val="003E132E"/>
    <w:rsid w:val="003F15B7"/>
    <w:rsid w:val="003F3B76"/>
    <w:rsid w:val="004040FE"/>
    <w:rsid w:val="004066A7"/>
    <w:rsid w:val="00412583"/>
    <w:rsid w:val="004146D8"/>
    <w:rsid w:val="004147A4"/>
    <w:rsid w:val="00443C14"/>
    <w:rsid w:val="0045403B"/>
    <w:rsid w:val="004616C6"/>
    <w:rsid w:val="004649D1"/>
    <w:rsid w:val="004663B3"/>
    <w:rsid w:val="00466A05"/>
    <w:rsid w:val="00467522"/>
    <w:rsid w:val="0047570D"/>
    <w:rsid w:val="00476DE1"/>
    <w:rsid w:val="004845C8"/>
    <w:rsid w:val="00490507"/>
    <w:rsid w:val="004C73DB"/>
    <w:rsid w:val="004E4DBD"/>
    <w:rsid w:val="004E622C"/>
    <w:rsid w:val="00503F92"/>
    <w:rsid w:val="00514C44"/>
    <w:rsid w:val="0051565F"/>
    <w:rsid w:val="005316FC"/>
    <w:rsid w:val="00537CE5"/>
    <w:rsid w:val="005439C8"/>
    <w:rsid w:val="00547D1E"/>
    <w:rsid w:val="00560F2A"/>
    <w:rsid w:val="00563072"/>
    <w:rsid w:val="005731CB"/>
    <w:rsid w:val="0057681B"/>
    <w:rsid w:val="00582483"/>
    <w:rsid w:val="0059272D"/>
    <w:rsid w:val="005A1055"/>
    <w:rsid w:val="005C321A"/>
    <w:rsid w:val="005C5C06"/>
    <w:rsid w:val="005D38A5"/>
    <w:rsid w:val="005E2224"/>
    <w:rsid w:val="005F775D"/>
    <w:rsid w:val="0063071B"/>
    <w:rsid w:val="00633AE1"/>
    <w:rsid w:val="00645536"/>
    <w:rsid w:val="00654703"/>
    <w:rsid w:val="00667885"/>
    <w:rsid w:val="00680486"/>
    <w:rsid w:val="00680A09"/>
    <w:rsid w:val="006820C0"/>
    <w:rsid w:val="00697963"/>
    <w:rsid w:val="006A05DC"/>
    <w:rsid w:val="006A24DC"/>
    <w:rsid w:val="006B40A2"/>
    <w:rsid w:val="006D3D1B"/>
    <w:rsid w:val="006E397E"/>
    <w:rsid w:val="006E5E29"/>
    <w:rsid w:val="006E712C"/>
    <w:rsid w:val="00715960"/>
    <w:rsid w:val="0073708B"/>
    <w:rsid w:val="0075118D"/>
    <w:rsid w:val="00764C66"/>
    <w:rsid w:val="00767E16"/>
    <w:rsid w:val="0077161C"/>
    <w:rsid w:val="007728D9"/>
    <w:rsid w:val="00774BA2"/>
    <w:rsid w:val="0077609A"/>
    <w:rsid w:val="0078560C"/>
    <w:rsid w:val="007973D2"/>
    <w:rsid w:val="007C3A0D"/>
    <w:rsid w:val="007F192F"/>
    <w:rsid w:val="007F445E"/>
    <w:rsid w:val="0080615F"/>
    <w:rsid w:val="008106A1"/>
    <w:rsid w:val="00811190"/>
    <w:rsid w:val="00834078"/>
    <w:rsid w:val="00835682"/>
    <w:rsid w:val="00837638"/>
    <w:rsid w:val="00877374"/>
    <w:rsid w:val="00884C79"/>
    <w:rsid w:val="00897BBE"/>
    <w:rsid w:val="008A03D9"/>
    <w:rsid w:val="008A49E7"/>
    <w:rsid w:val="008A7661"/>
    <w:rsid w:val="008B3169"/>
    <w:rsid w:val="008B3411"/>
    <w:rsid w:val="008B40F6"/>
    <w:rsid w:val="008C006E"/>
    <w:rsid w:val="008C04D9"/>
    <w:rsid w:val="008D7CF1"/>
    <w:rsid w:val="008E11CA"/>
    <w:rsid w:val="008E3668"/>
    <w:rsid w:val="008F0389"/>
    <w:rsid w:val="00900BEB"/>
    <w:rsid w:val="00907F90"/>
    <w:rsid w:val="00912AED"/>
    <w:rsid w:val="0093047C"/>
    <w:rsid w:val="00934B2F"/>
    <w:rsid w:val="009360D1"/>
    <w:rsid w:val="0093773C"/>
    <w:rsid w:val="00962123"/>
    <w:rsid w:val="009809F6"/>
    <w:rsid w:val="009B1773"/>
    <w:rsid w:val="009C06C8"/>
    <w:rsid w:val="009C0F89"/>
    <w:rsid w:val="009E3BC3"/>
    <w:rsid w:val="009E495B"/>
    <w:rsid w:val="009F02E1"/>
    <w:rsid w:val="009F0410"/>
    <w:rsid w:val="00A35D95"/>
    <w:rsid w:val="00A37C5F"/>
    <w:rsid w:val="00A77095"/>
    <w:rsid w:val="00A83D01"/>
    <w:rsid w:val="00A86817"/>
    <w:rsid w:val="00A90615"/>
    <w:rsid w:val="00A9795D"/>
    <w:rsid w:val="00AA7D55"/>
    <w:rsid w:val="00AB1297"/>
    <w:rsid w:val="00AB1B9D"/>
    <w:rsid w:val="00B13F1C"/>
    <w:rsid w:val="00B21340"/>
    <w:rsid w:val="00B22E37"/>
    <w:rsid w:val="00B332AA"/>
    <w:rsid w:val="00B42C8C"/>
    <w:rsid w:val="00B653F4"/>
    <w:rsid w:val="00B71630"/>
    <w:rsid w:val="00B71D12"/>
    <w:rsid w:val="00B83F13"/>
    <w:rsid w:val="00B92F85"/>
    <w:rsid w:val="00BB0911"/>
    <w:rsid w:val="00BB1662"/>
    <w:rsid w:val="00BB68D1"/>
    <w:rsid w:val="00BC47CD"/>
    <w:rsid w:val="00BC78EE"/>
    <w:rsid w:val="00BE2F3B"/>
    <w:rsid w:val="00BF1EE6"/>
    <w:rsid w:val="00BF33DB"/>
    <w:rsid w:val="00C02817"/>
    <w:rsid w:val="00C03057"/>
    <w:rsid w:val="00C145A6"/>
    <w:rsid w:val="00C24230"/>
    <w:rsid w:val="00C36DC7"/>
    <w:rsid w:val="00C63E72"/>
    <w:rsid w:val="00C7410C"/>
    <w:rsid w:val="00CA43BD"/>
    <w:rsid w:val="00CC4268"/>
    <w:rsid w:val="00CD18F2"/>
    <w:rsid w:val="00CD5BBD"/>
    <w:rsid w:val="00CD7BA4"/>
    <w:rsid w:val="00CE6E0F"/>
    <w:rsid w:val="00CF3BC1"/>
    <w:rsid w:val="00D00593"/>
    <w:rsid w:val="00D10846"/>
    <w:rsid w:val="00D11125"/>
    <w:rsid w:val="00D30757"/>
    <w:rsid w:val="00D33A35"/>
    <w:rsid w:val="00D72587"/>
    <w:rsid w:val="00D75C12"/>
    <w:rsid w:val="00D8434B"/>
    <w:rsid w:val="00DA5732"/>
    <w:rsid w:val="00DB5923"/>
    <w:rsid w:val="00DB6D8F"/>
    <w:rsid w:val="00DC3D11"/>
    <w:rsid w:val="00DC6325"/>
    <w:rsid w:val="00DE2A19"/>
    <w:rsid w:val="00DE6448"/>
    <w:rsid w:val="00E15CD2"/>
    <w:rsid w:val="00E46A9C"/>
    <w:rsid w:val="00E46D23"/>
    <w:rsid w:val="00E826A8"/>
    <w:rsid w:val="00E83C1C"/>
    <w:rsid w:val="00E92FA2"/>
    <w:rsid w:val="00EA25B4"/>
    <w:rsid w:val="00EB32E2"/>
    <w:rsid w:val="00EC54A6"/>
    <w:rsid w:val="00EE3B33"/>
    <w:rsid w:val="00EF098E"/>
    <w:rsid w:val="00F03AC0"/>
    <w:rsid w:val="00F058E7"/>
    <w:rsid w:val="00F1215C"/>
    <w:rsid w:val="00F13A62"/>
    <w:rsid w:val="00F32DCF"/>
    <w:rsid w:val="00F44450"/>
    <w:rsid w:val="00F5041C"/>
    <w:rsid w:val="00F605C9"/>
    <w:rsid w:val="00F7167D"/>
    <w:rsid w:val="00F72FA6"/>
    <w:rsid w:val="00F73050"/>
    <w:rsid w:val="00F93013"/>
    <w:rsid w:val="00F943FE"/>
    <w:rsid w:val="00FB4041"/>
    <w:rsid w:val="00FB45EB"/>
    <w:rsid w:val="00FB7C99"/>
    <w:rsid w:val="00FC14B0"/>
    <w:rsid w:val="00FD2952"/>
    <w:rsid w:val="00FD433F"/>
    <w:rsid w:val="00FD5BD2"/>
    <w:rsid w:val="00FF4A08"/>
    <w:rsid w:val="00FF69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93"/>
    <w:pPr>
      <w:widowControl w:val="0"/>
      <w:suppressAutoHyphens/>
      <w:spacing w:line="240" w:lineRule="auto"/>
      <w:ind w:firstLine="709"/>
      <w:jc w:val="both"/>
    </w:pPr>
    <w:rPr>
      <w:rFonts w:ascii="Times New Roman" w:eastAsia="SimSun" w:hAnsi="Times New Roman" w:cs="Tahoma"/>
      <w:kern w:val="1"/>
      <w:sz w:val="24"/>
      <w:szCs w:val="24"/>
      <w:lang w:val="ca-ES" w:eastAsia="hi-IN" w:bidi="hi-IN"/>
    </w:rPr>
  </w:style>
  <w:style w:type="paragraph" w:styleId="Ttulo1">
    <w:name w:val="heading 1"/>
    <w:basedOn w:val="Normal"/>
    <w:next w:val="Normal"/>
    <w:link w:val="Ttulo1Car"/>
    <w:autoRedefine/>
    <w:uiPriority w:val="9"/>
    <w:qFormat/>
    <w:rsid w:val="009C0F89"/>
    <w:pPr>
      <w:keepNext/>
      <w:spacing w:after="800"/>
      <w:ind w:firstLine="0"/>
      <w:jc w:val="center"/>
      <w:outlineLvl w:val="0"/>
    </w:pPr>
    <w:rPr>
      <w:rFonts w:asciiTheme="minorHAnsi" w:eastAsia="Calibri" w:hAnsiTheme="minorHAnsi" w:cs="Mangal"/>
      <w:bCs/>
      <w:kern w:val="32"/>
      <w:sz w:val="28"/>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2643C8"/>
    <w:pPr>
      <w:spacing w:before="120" w:after="120"/>
    </w:pPr>
    <w:rPr>
      <w:rFonts w:eastAsia="Times New Roman"/>
      <w:b/>
      <w:bCs/>
      <w:sz w:val="20"/>
      <w:szCs w:val="20"/>
      <w:lang w:eastAsia="es-ES"/>
    </w:rPr>
  </w:style>
  <w:style w:type="paragraph" w:styleId="Textonotapie">
    <w:name w:val="footnote text"/>
    <w:basedOn w:val="Normal"/>
    <w:link w:val="TextonotapieCar"/>
    <w:autoRedefine/>
    <w:uiPriority w:val="99"/>
    <w:semiHidden/>
    <w:qFormat/>
    <w:rsid w:val="007F445E"/>
    <w:pPr>
      <w:ind w:left="709" w:hanging="709"/>
    </w:pPr>
    <w:rPr>
      <w:rFonts w:eastAsia="Times New Roman" w:cstheme="minorBidi"/>
      <w:sz w:val="20"/>
      <w:lang w:eastAsia="es-ES"/>
    </w:rPr>
  </w:style>
  <w:style w:type="character" w:customStyle="1" w:styleId="TextonotapieCar">
    <w:name w:val="Texto nota pie Car"/>
    <w:basedOn w:val="Fuentedeprrafopredeter"/>
    <w:link w:val="Textonotapie"/>
    <w:uiPriority w:val="99"/>
    <w:semiHidden/>
    <w:rsid w:val="007F445E"/>
    <w:rPr>
      <w:rFonts w:ascii="Times New Roman" w:eastAsia="Times New Roman" w:hAnsi="Times New Roman"/>
      <w:sz w:val="20"/>
      <w:szCs w:val="24"/>
      <w:lang w:val="es-ES" w:eastAsia="es-ES"/>
    </w:rPr>
  </w:style>
  <w:style w:type="character" w:customStyle="1" w:styleId="Ttulo1Car">
    <w:name w:val="Título 1 Car"/>
    <w:basedOn w:val="Fuentedeprrafopredeter"/>
    <w:link w:val="Ttulo1"/>
    <w:uiPriority w:val="9"/>
    <w:rsid w:val="009C0F89"/>
    <w:rPr>
      <w:rFonts w:cs="Mangal"/>
      <w:bCs/>
      <w:kern w:val="32"/>
      <w:sz w:val="28"/>
      <w:szCs w:val="56"/>
      <w:lang w:val="ca-ES" w:eastAsia="hi-IN" w:bidi="hi-IN"/>
    </w:rPr>
  </w:style>
  <w:style w:type="character" w:styleId="Hipervnculo">
    <w:name w:val="Hyperlink"/>
    <w:basedOn w:val="Fuentedeprrafopredeter"/>
    <w:rsid w:val="00490507"/>
    <w:rPr>
      <w:color w:val="0000FF"/>
      <w:u w:val="single"/>
    </w:rPr>
  </w:style>
  <w:style w:type="paragraph" w:styleId="Textodeglobo">
    <w:name w:val="Balloon Text"/>
    <w:basedOn w:val="Normal"/>
    <w:link w:val="TextodegloboCar"/>
    <w:uiPriority w:val="99"/>
    <w:semiHidden/>
    <w:unhideWhenUsed/>
    <w:rsid w:val="00060A6D"/>
    <w:pPr>
      <w:spacing w:after="0"/>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060A6D"/>
    <w:rPr>
      <w:rFonts w:ascii="Tahoma" w:eastAsia="SimSun" w:hAnsi="Tahoma" w:cs="Mangal"/>
      <w:kern w:val="1"/>
      <w:sz w:val="16"/>
      <w:szCs w:val="14"/>
      <w:lang w:val="ca-E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ranciscoj.moreno@uclm.e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461</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Enric Vicedo Rius</cp:lastModifiedBy>
  <cp:revision>8</cp:revision>
  <cp:lastPrinted>2013-02-08T08:35:00Z</cp:lastPrinted>
  <dcterms:created xsi:type="dcterms:W3CDTF">2013-01-31T18:31:00Z</dcterms:created>
  <dcterms:modified xsi:type="dcterms:W3CDTF">2013-07-10T12:05:00Z</dcterms:modified>
</cp:coreProperties>
</file>