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70" w:rsidRDefault="003E4F74" w:rsidP="00F003F9">
      <w:pPr>
        <w:jc w:val="center"/>
        <w:rPr>
          <w:lang w:val="es-ES"/>
        </w:rPr>
      </w:pPr>
      <w:r>
        <w:rPr>
          <w:noProof/>
          <w:lang w:val="es-ES" w:eastAsia="es-E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250.85pt;height:146.9pt;visibility:visible;mso-wrap-style:square">
            <v:imagedata r:id="rId5" o:title=""/>
          </v:shape>
        </w:pict>
      </w:r>
    </w:p>
    <w:p w:rsidR="006F6170" w:rsidRDefault="006F6170">
      <w:pPr>
        <w:rPr>
          <w:lang w:val="es-ES"/>
        </w:rPr>
      </w:pPr>
    </w:p>
    <w:p w:rsidR="006F6170" w:rsidRPr="00877DD0" w:rsidRDefault="006F6170" w:rsidP="00490507">
      <w:r w:rsidRPr="00877DD0">
        <w:t>Títol</w:t>
      </w:r>
      <w:r w:rsidRPr="00877DD0">
        <w:rPr>
          <w:i/>
        </w:rPr>
        <w:t xml:space="preserve"> La ind</w:t>
      </w:r>
      <w:r>
        <w:rPr>
          <w:i/>
        </w:rPr>
        <w:t>ú</w:t>
      </w:r>
      <w:r w:rsidRPr="00877DD0">
        <w:rPr>
          <w:i/>
        </w:rPr>
        <w:t>stria pape</w:t>
      </w:r>
      <w:r>
        <w:rPr>
          <w:i/>
        </w:rPr>
        <w:t>r</w:t>
      </w:r>
      <w:r w:rsidRPr="00877DD0">
        <w:rPr>
          <w:i/>
        </w:rPr>
        <w:t>era d’Alfara de Carles. Dels conflictes jurisdiccionals per l’aigua a la intervenció del capital comercial. (s. XVIII i XIX).</w:t>
      </w:r>
    </w:p>
    <w:p w:rsidR="006F6170" w:rsidRPr="00877DD0" w:rsidRDefault="006F6170" w:rsidP="00490507">
      <w:r w:rsidRPr="00877DD0">
        <w:t>Autor/autors</w:t>
      </w:r>
      <w:r>
        <w:t xml:space="preserve">: Agustí Agramunt </w:t>
      </w:r>
      <w:proofErr w:type="spellStart"/>
      <w:r>
        <w:t>Bayerri</w:t>
      </w:r>
      <w:proofErr w:type="spellEnd"/>
    </w:p>
    <w:p w:rsidR="006F6170" w:rsidRPr="00877DD0" w:rsidRDefault="006F6170" w:rsidP="00490507">
      <w:r w:rsidRPr="00877DD0">
        <w:t>Centre de treball</w:t>
      </w:r>
      <w:r>
        <w:t xml:space="preserve">: Grup de Recerca Ideologies i Societat a </w:t>
      </w:r>
      <w:smartTag w:uri="urn:schemas-microsoft-com:office:smarttags" w:element="PersonName">
        <w:smartTagPr>
          <w:attr w:name="ProductID" w:val="la Catalunya Contemporània."/>
        </w:smartTagPr>
        <w:r>
          <w:t>la Catalunya Contemporània.</w:t>
        </w:r>
      </w:smartTag>
      <w:r>
        <w:t xml:space="preserve"> Departament d’Història i Història de l’Art. Universitat Rovira i Virgili.</w:t>
      </w:r>
    </w:p>
    <w:p w:rsidR="006F6170" w:rsidRPr="00877DD0" w:rsidRDefault="006F6170" w:rsidP="00490507">
      <w:r w:rsidRPr="00877DD0">
        <w:t>Direcció postal</w:t>
      </w:r>
      <w:r>
        <w:t xml:space="preserve">: Departament d’Història i Història de l’Art de </w:t>
      </w:r>
      <w:smartTag w:uri="urn:schemas-microsoft-com:office:smarttags" w:element="PersonName">
        <w:smartTagPr>
          <w:attr w:name="ProductID" w:val="la Universitat"/>
        </w:smartTagPr>
        <w:smartTag w:uri="urn:schemas-microsoft-com:office:smarttags" w:element="PersonName">
          <w:smartTagPr>
            <w:attr w:name="ProductID" w:val="la Universitat Rovira"/>
          </w:smartTagPr>
          <w:r>
            <w:t>la Universitat</w:t>
          </w:r>
        </w:smartTag>
        <w:r>
          <w:t xml:space="preserve"> Rovira</w:t>
        </w:r>
      </w:smartTag>
      <w:r>
        <w:t xml:space="preserve"> i Virgili. Av. Catalunya 35, 43002 Tarragona.</w:t>
      </w:r>
    </w:p>
    <w:p w:rsidR="006F6170" w:rsidRPr="00877DD0" w:rsidRDefault="006F6170" w:rsidP="00490507">
      <w:r w:rsidRPr="00877DD0">
        <w:t>Direcció electrònica</w:t>
      </w:r>
      <w:r>
        <w:t>: agusti.agramunt@urv.cat</w:t>
      </w:r>
    </w:p>
    <w:p w:rsidR="006F6170" w:rsidRDefault="006F6170">
      <w:r w:rsidRPr="00877DD0">
        <w:t>Aq</w:t>
      </w:r>
      <w:r>
        <w:t xml:space="preserve">uesta comunicació abordarà </w:t>
      </w:r>
      <w:r w:rsidRPr="00877DD0">
        <w:t xml:space="preserve">quins van ser els factors </w:t>
      </w:r>
      <w:r>
        <w:t>que</w:t>
      </w:r>
      <w:r w:rsidRPr="00877DD0">
        <w:t xml:space="preserve"> propiciaren la </w:t>
      </w:r>
      <w:r>
        <w:t>irrupció</w:t>
      </w:r>
      <w:r w:rsidRPr="00877DD0">
        <w:t xml:space="preserve"> del sector paperer </w:t>
      </w:r>
      <w:r>
        <w:t>a la vila d’Alfara de Carles, situada a les faldes orientals dels Ports de Tortosa-</w:t>
      </w:r>
      <w:proofErr w:type="spellStart"/>
      <w:r>
        <w:t>Beseït</w:t>
      </w:r>
      <w:proofErr w:type="spellEnd"/>
      <w:r>
        <w:t xml:space="preserve">. A la idoneïtat de la localització industrial per la seva proximitat a Tortosa, cal afegir la presència de múltiples fonts que oferien possibilitats d’aprofitament </w:t>
      </w:r>
      <w:proofErr w:type="spellStart"/>
      <w:r>
        <w:t>hidromecànic</w:t>
      </w:r>
      <w:proofErr w:type="spellEnd"/>
      <w:r>
        <w:t xml:space="preserve">. En quant al factor humà, la història d’aquelles fàbriques constitueix un relat de llarg abast, com a mínim el segle i mig estudiat que va des de mitjans s. XVIII a finals del s. XIX, on s’hi reflectiren els principals problemes de la comarca de Tortosa per industrialitzar-se. </w:t>
      </w:r>
    </w:p>
    <w:p w:rsidR="006F6170" w:rsidRDefault="006F6170">
      <w:r>
        <w:t>En primer lloc, i des de mitjans del s. XVIII, sorgiren conflictes jurisdiccionals derivats de la intensificació agrícola a la vall del barranc d’Alfara, per on hi passava una sèquia que alimentava molins d’en Comte, la jurisdicció dels quals requeia sobre el Capítol de canonges de la catedral de Tortosa des de la conquesta cristiana. Els intents de mantenir la privativa de l’ús d’aquelles aigües suposà un conjunt de plets judicials. En aquells conflictes s’hi debatia el dret de l’aprisió sobre terres i aigües dels tortosins, la donació comtal de les aigües d’Alfara al capítol de canonges i el renovat interès del Reial Patrimoni per incorporar domini directe sobre les aigües a l’haver del Rei, de la mateixa manera que el tenia a la resta del Principat. Els plets es succeïren durant gairebé 70 anys i s’exhauriren irresolts amb les guerres del s. XIX i la fi de l’Antic Règim.</w:t>
      </w:r>
    </w:p>
    <w:p w:rsidR="006F6170" w:rsidRDefault="006F6170">
      <w:r>
        <w:t xml:space="preserve">En segon lloc, s’analitzarà com el sector paperer d’Alfara va irrompre en un </w:t>
      </w:r>
      <w:r>
        <w:lastRenderedPageBreak/>
        <w:t xml:space="preserve">marc regional més ampli, integrat per la indústria paperera de </w:t>
      </w:r>
      <w:smartTag w:uri="urn:schemas-microsoft-com:office:smarttags" w:element="PersonName">
        <w:smartTagPr>
          <w:attr w:name="ProductID" w:val="la Sénia"/>
        </w:smartTagPr>
        <w:r>
          <w:t>la Sénia</w:t>
        </w:r>
      </w:smartTag>
      <w:r>
        <w:t xml:space="preserve">, i sobretot els nuclis de </w:t>
      </w:r>
      <w:proofErr w:type="spellStart"/>
      <w:r>
        <w:t>Beseit</w:t>
      </w:r>
      <w:proofErr w:type="spellEnd"/>
      <w:r>
        <w:t xml:space="preserve"> i </w:t>
      </w:r>
      <w:proofErr w:type="spellStart"/>
      <w:r>
        <w:t>Vallderoures</w:t>
      </w:r>
      <w:proofErr w:type="spellEnd"/>
      <w:r>
        <w:t xml:space="preserve">. Les fàbriques instal·lades al Sénia, al Matarranya i al barranc d’Alfara constituïren un espai de mobilitat professional de mestres paperers, molts d’ells, a la vegada, vinguts de nuclis paperers importants, com </w:t>
      </w:r>
      <w:smartTag w:uri="urn:schemas-microsoft-com:office:smarttags" w:element="PersonName">
        <w:smartTagPr>
          <w:attr w:name="ProductID" w:val="La Riba"/>
        </w:smartTagPr>
        <w:r>
          <w:t>La Riba</w:t>
        </w:r>
      </w:smartTag>
      <w:r>
        <w:t xml:space="preserve"> (Alt Camp) o els pobles paperers del riu Anoia, regions exportadores de capital humà altament especialitzat que era difícil de trobar en contextos econòmics majoritàriament agropecuaris. </w:t>
      </w:r>
    </w:p>
    <w:p w:rsidR="006F6170" w:rsidRDefault="006F6170">
      <w:pPr>
        <w:pBdr>
          <w:bottom w:val="single" w:sz="6" w:space="1" w:color="auto"/>
        </w:pBdr>
      </w:pPr>
      <w:r>
        <w:t xml:space="preserve">Finalment, es tractarà l’origen del capital de les fàbriques. La primera fàbrica, construïda al 1757 fou una iniciativa combinada de capital comercial i menestralia urbana Aquest model d’empresa serà el que marcarà precedent pel que fa al sector paperer i es repetirà la formula al s. XIX amb les noves iniciatives. Les fàbriques eren arrendades a mestres paperers, els quals, al cap del temps, esdevindrien socis propietaris. Durant la dècada dels anys 50 del s. XIX s’esdevingué un període de construcció de noves fàbriques per part dels mestres paperers enriquits, i amb elles, aparegué la burgesia interessada, primer com a </w:t>
      </w:r>
      <w:proofErr w:type="spellStart"/>
      <w:r>
        <w:t>prestamista</w:t>
      </w:r>
      <w:proofErr w:type="spellEnd"/>
      <w:r>
        <w:t>, i després com a propietària, arran dels processos de d’execucions hipotecàries produïdes per la ruïna d’alguns paperers a partir dels anys 60 del s. XIX.</w:t>
      </w:r>
    </w:p>
    <w:p w:rsidR="00306D73" w:rsidRPr="00F003F9" w:rsidRDefault="00306D73">
      <w:pPr>
        <w:pBdr>
          <w:bottom w:val="single" w:sz="6" w:space="1" w:color="auto"/>
        </w:pBdr>
      </w:pPr>
      <w:bookmarkStart w:id="0" w:name="_GoBack"/>
      <w:bookmarkEnd w:id="0"/>
    </w:p>
    <w:p w:rsidR="00306D73" w:rsidRPr="00F003F9" w:rsidRDefault="00306D73" w:rsidP="00306D73"/>
    <w:p w:rsidR="006F6170" w:rsidRPr="002C452D" w:rsidRDefault="006F6170">
      <w:pPr>
        <w:rPr>
          <w:i/>
          <w:lang w:val="es-ES"/>
        </w:rPr>
      </w:pPr>
      <w:r>
        <w:rPr>
          <w:lang w:val="es-ES"/>
        </w:rPr>
        <w:t xml:space="preserve">Título </w:t>
      </w:r>
      <w:r>
        <w:rPr>
          <w:i/>
          <w:lang w:val="es-ES"/>
        </w:rPr>
        <w:t>La industria papelera de Alfara de Carles. Desde los conflictos jurisdiccionales por el agua a la intervención del capital comercial (s. XVIII y XIX)</w:t>
      </w:r>
    </w:p>
    <w:p w:rsidR="006F6170" w:rsidRDefault="006F6170">
      <w:pPr>
        <w:rPr>
          <w:lang w:val="es-ES"/>
        </w:rPr>
      </w:pPr>
      <w:r>
        <w:rPr>
          <w:lang w:val="es-ES"/>
        </w:rPr>
        <w:t xml:space="preserve">Autor/autores Agustí </w:t>
      </w:r>
      <w:proofErr w:type="spellStart"/>
      <w:r>
        <w:rPr>
          <w:lang w:val="es-ES"/>
        </w:rPr>
        <w:t>Agramunt</w:t>
      </w:r>
      <w:proofErr w:type="spellEnd"/>
      <w:r>
        <w:rPr>
          <w:lang w:val="es-ES"/>
        </w:rPr>
        <w:t xml:space="preserve"> </w:t>
      </w:r>
      <w:proofErr w:type="spellStart"/>
      <w:r>
        <w:rPr>
          <w:lang w:val="es-ES"/>
        </w:rPr>
        <w:t>Bayerri</w:t>
      </w:r>
      <w:proofErr w:type="spellEnd"/>
    </w:p>
    <w:p w:rsidR="006F6170" w:rsidRPr="008C3613" w:rsidRDefault="006F6170" w:rsidP="008C3613">
      <w:r>
        <w:rPr>
          <w:lang w:val="es-ES"/>
        </w:rPr>
        <w:t xml:space="preserve">Centro de trabajo: </w:t>
      </w:r>
      <w:r>
        <w:t xml:space="preserve">Grupo de </w:t>
      </w:r>
      <w:proofErr w:type="spellStart"/>
      <w:r>
        <w:t>Investigación</w:t>
      </w:r>
      <w:proofErr w:type="spellEnd"/>
      <w:r>
        <w:t xml:space="preserve"> Ideologies i Societat a </w:t>
      </w:r>
      <w:smartTag w:uri="urn:schemas-microsoft-com:office:smarttags" w:element="PersonName">
        <w:smartTagPr>
          <w:attr w:name="ProductID" w:val="La Riba"/>
        </w:smartTagPr>
        <w:r>
          <w:t>la Catalunya Contemporània.</w:t>
        </w:r>
      </w:smartTag>
      <w:r>
        <w:t xml:space="preserve"> Departament d’Història i Història de l’Art. Universitat Rovira i Virgili.</w:t>
      </w:r>
    </w:p>
    <w:p w:rsidR="006F6170" w:rsidRDefault="006F6170">
      <w:r w:rsidRPr="00F003F9">
        <w:t xml:space="preserve">Dirección postal </w:t>
      </w:r>
      <w:r>
        <w:t xml:space="preserve">Departament d’Història i Història de l’Art de </w:t>
      </w:r>
      <w:smartTag w:uri="urn:schemas-microsoft-com:office:smarttags" w:element="PersonName">
        <w:smartTagPr>
          <w:attr w:name="ProductID" w:val="La Riba"/>
        </w:smartTagPr>
        <w:smartTag w:uri="urn:schemas-microsoft-com:office:smarttags" w:element="PersonName">
          <w:smartTagPr>
            <w:attr w:name="ProductID" w:val="La Riba"/>
          </w:smartTagPr>
          <w:r>
            <w:t>la Universitat</w:t>
          </w:r>
        </w:smartTag>
        <w:r>
          <w:t xml:space="preserve"> Rovira</w:t>
        </w:r>
      </w:smartTag>
      <w:r>
        <w:t xml:space="preserve"> i Virgili. Av. Catalunya 35, 43002 Tarragona.</w:t>
      </w:r>
    </w:p>
    <w:p w:rsidR="006F6170" w:rsidRDefault="006F6170">
      <w:pPr>
        <w:rPr>
          <w:lang w:val="es-ES"/>
        </w:rPr>
      </w:pPr>
      <w:r>
        <w:rPr>
          <w:lang w:val="es-ES"/>
        </w:rPr>
        <w:t>Dirección electrónica agusti.agramunt@urv.cat</w:t>
      </w:r>
    </w:p>
    <w:p w:rsidR="006F6170" w:rsidRDefault="006F6170">
      <w:pPr>
        <w:rPr>
          <w:lang w:val="es-ES"/>
        </w:rPr>
      </w:pPr>
      <w:r>
        <w:rPr>
          <w:rStyle w:val="longtext"/>
          <w:rFonts w:cs="Tahoma"/>
          <w:lang w:val="es-ES"/>
        </w:rPr>
        <w:t>Esta comunicación abordará cuáles fueron los factores que propiciaron la irrupción del sector papelero en la villa de Alfara de Carles, situada en la ladera oriental de los Puertos de Tortosa-</w:t>
      </w:r>
      <w:proofErr w:type="spellStart"/>
      <w:r>
        <w:rPr>
          <w:rStyle w:val="longtext"/>
          <w:rFonts w:cs="Tahoma"/>
          <w:lang w:val="es-ES"/>
        </w:rPr>
        <w:t>Beseit</w:t>
      </w:r>
      <w:proofErr w:type="spellEnd"/>
      <w:r>
        <w:rPr>
          <w:rStyle w:val="longtext"/>
          <w:rFonts w:cs="Tahoma"/>
          <w:lang w:val="es-ES"/>
        </w:rPr>
        <w:t>. A la idoneidad de la localización industrial por su proximidad a Tortosa, cabe añadir la presencia de múltiples fuentes que ofrecían posibilidades de aprovechamiento hidromecánico. En cuanto al factor humano, la historia de aquellas fábricas constituye un relato de largo alcance, como mínimo el siglo y medio estudiado que va desde mediados s. XVIII a finales del s. XIX, donde se reflejaron los principales problemas de la comarca de Tortosa para industrializarse.</w:t>
      </w:r>
      <w:r>
        <w:rPr>
          <w:lang w:val="es-ES"/>
        </w:rPr>
        <w:br/>
      </w:r>
    </w:p>
    <w:p w:rsidR="006F6170" w:rsidRDefault="006F6170">
      <w:pPr>
        <w:rPr>
          <w:rStyle w:val="longtext"/>
          <w:rFonts w:cs="Tahoma"/>
          <w:lang w:val="es-ES"/>
        </w:rPr>
      </w:pPr>
      <w:r>
        <w:rPr>
          <w:rStyle w:val="longtext"/>
          <w:rFonts w:cs="Tahoma"/>
          <w:lang w:val="es-ES"/>
        </w:rPr>
        <w:t xml:space="preserve">En primer lugar, y desde mediados del s. XVIII, surgieron conflictos jurisdiccionales derivados de la intensificación agrícola en el valle del barranco de Alfara, por donde pasaba una acequia que alimentaba los molinos </w:t>
      </w:r>
      <w:proofErr w:type="spellStart"/>
      <w:r w:rsidRPr="002C452D">
        <w:rPr>
          <w:rStyle w:val="longtext"/>
          <w:rFonts w:cs="Tahoma"/>
          <w:i/>
          <w:lang w:val="es-ES"/>
        </w:rPr>
        <w:t>d’en</w:t>
      </w:r>
      <w:proofErr w:type="spellEnd"/>
      <w:r w:rsidRPr="002C452D">
        <w:rPr>
          <w:rStyle w:val="longtext"/>
          <w:rFonts w:cs="Tahoma"/>
          <w:i/>
          <w:lang w:val="es-ES"/>
        </w:rPr>
        <w:t xml:space="preserve"> Comte</w:t>
      </w:r>
      <w:r>
        <w:rPr>
          <w:rStyle w:val="longtext"/>
          <w:rFonts w:cs="Tahoma"/>
          <w:lang w:val="es-ES"/>
        </w:rPr>
        <w:t xml:space="preserve">, cuya jurisdicción recaía sobre el Capítulo de canónigos de la catedral de Tortosa desde la </w:t>
      </w:r>
      <w:r>
        <w:rPr>
          <w:rStyle w:val="longtext"/>
          <w:rFonts w:cs="Tahoma"/>
          <w:lang w:val="es-ES"/>
        </w:rPr>
        <w:lastRenderedPageBreak/>
        <w:t xml:space="preserve">conquista cristiana. Los intentos de mantener la privativa del uso de esas aguas supuso un conjunto de pleitos judiciales. En aquellos conflictos se debatía el derecho del </w:t>
      </w:r>
      <w:proofErr w:type="spellStart"/>
      <w:r>
        <w:rPr>
          <w:rStyle w:val="longtext"/>
          <w:rFonts w:cs="Tahoma"/>
          <w:lang w:val="es-ES"/>
        </w:rPr>
        <w:t>aprisión</w:t>
      </w:r>
      <w:proofErr w:type="spellEnd"/>
      <w:r>
        <w:rPr>
          <w:rStyle w:val="longtext"/>
          <w:rFonts w:cs="Tahoma"/>
          <w:lang w:val="es-ES"/>
        </w:rPr>
        <w:t xml:space="preserve"> sobre tierras y aguas de los tortosinos, la donación condal de las aguas de Alfara al capítulo de canónigos y el renovado interés del Real Patrimonio para incorporar el dominio directo de aquellas aguas en el haber del Rey, al igual que lo tenía en el resto del Principado. Los pleitos se sucedieron durante casi 70 años y se agotaron irresueltos con las guerras del s. XIX y el fin del antiguo régimen.</w:t>
      </w:r>
    </w:p>
    <w:p w:rsidR="006F6170" w:rsidRDefault="006F6170">
      <w:pPr>
        <w:rPr>
          <w:rStyle w:val="longtext"/>
          <w:rFonts w:cs="Tahoma"/>
          <w:lang w:val="es-ES"/>
        </w:rPr>
      </w:pPr>
      <w:r>
        <w:rPr>
          <w:rStyle w:val="longtext"/>
          <w:rFonts w:cs="Tahoma"/>
          <w:lang w:val="es-ES"/>
        </w:rPr>
        <w:t xml:space="preserve">En segundo lugar, se analizará como el sector papelero de Alfara irrumpió en un marco regional más amplio, integrado por la industria papelera de </w:t>
      </w:r>
      <w:smartTag w:uri="urn:schemas-microsoft-com:office:smarttags" w:element="PersonName">
        <w:smartTagPr>
          <w:attr w:name="ProductID" w:val="La Riba"/>
        </w:smartTagPr>
        <w:r>
          <w:rPr>
            <w:rStyle w:val="longtext"/>
            <w:rFonts w:cs="Tahoma"/>
            <w:lang w:val="es-ES"/>
          </w:rPr>
          <w:t xml:space="preserve">la </w:t>
        </w:r>
        <w:proofErr w:type="spellStart"/>
        <w:r>
          <w:rPr>
            <w:rStyle w:val="longtext"/>
            <w:rFonts w:cs="Tahoma"/>
            <w:lang w:val="es-ES"/>
          </w:rPr>
          <w:t>Sénia</w:t>
        </w:r>
      </w:smartTag>
      <w:proofErr w:type="spellEnd"/>
      <w:r>
        <w:rPr>
          <w:rStyle w:val="longtext"/>
          <w:rFonts w:cs="Tahoma"/>
          <w:lang w:val="es-ES"/>
        </w:rPr>
        <w:t xml:space="preserve">, y sobre todo los núcleos de </w:t>
      </w:r>
      <w:proofErr w:type="spellStart"/>
      <w:r>
        <w:rPr>
          <w:rStyle w:val="longtext"/>
          <w:rFonts w:cs="Tahoma"/>
          <w:lang w:val="es-ES"/>
        </w:rPr>
        <w:t>Beceite</w:t>
      </w:r>
      <w:proofErr w:type="spellEnd"/>
      <w:r>
        <w:rPr>
          <w:rStyle w:val="longtext"/>
          <w:rFonts w:cs="Tahoma"/>
          <w:lang w:val="es-ES"/>
        </w:rPr>
        <w:t xml:space="preserve"> y </w:t>
      </w:r>
      <w:proofErr w:type="spellStart"/>
      <w:r>
        <w:rPr>
          <w:rStyle w:val="longtext"/>
          <w:rFonts w:cs="Tahoma"/>
          <w:lang w:val="es-ES"/>
        </w:rPr>
        <w:t>Valderrobres</w:t>
      </w:r>
      <w:proofErr w:type="spellEnd"/>
      <w:r>
        <w:rPr>
          <w:rStyle w:val="longtext"/>
          <w:rFonts w:cs="Tahoma"/>
          <w:lang w:val="es-ES"/>
        </w:rPr>
        <w:t xml:space="preserve">. Las fábricas instaladas en el río </w:t>
      </w:r>
      <w:proofErr w:type="spellStart"/>
      <w:r>
        <w:rPr>
          <w:rStyle w:val="longtext"/>
          <w:rFonts w:cs="Tahoma"/>
          <w:lang w:val="es-ES"/>
        </w:rPr>
        <w:t>Sénia</w:t>
      </w:r>
      <w:proofErr w:type="spellEnd"/>
      <w:r>
        <w:rPr>
          <w:rStyle w:val="longtext"/>
          <w:rFonts w:cs="Tahoma"/>
          <w:lang w:val="es-ES"/>
        </w:rPr>
        <w:t xml:space="preserve">, el Matarraña y el barranco de Alfara constituyeron un espacio de movilidad profesional de maestros papeleros, muchos de ellos, a su vez, venidos de núcleos papeleros importantes, como </w:t>
      </w:r>
      <w:smartTag w:uri="urn:schemas-microsoft-com:office:smarttags" w:element="PersonName">
        <w:smartTagPr>
          <w:attr w:name="ProductID" w:val="La Riba"/>
        </w:smartTagPr>
        <w:r>
          <w:rPr>
            <w:rStyle w:val="longtext"/>
            <w:rFonts w:cs="Tahoma"/>
            <w:lang w:val="es-ES"/>
          </w:rPr>
          <w:t>La Riba</w:t>
        </w:r>
      </w:smartTag>
      <w:r>
        <w:rPr>
          <w:rStyle w:val="longtext"/>
          <w:rFonts w:cs="Tahoma"/>
          <w:lang w:val="es-ES"/>
        </w:rPr>
        <w:t xml:space="preserve"> (</w:t>
      </w:r>
      <w:proofErr w:type="spellStart"/>
      <w:r>
        <w:rPr>
          <w:rStyle w:val="longtext"/>
          <w:rFonts w:cs="Tahoma"/>
          <w:lang w:val="es-ES"/>
        </w:rPr>
        <w:t>Alt</w:t>
      </w:r>
      <w:proofErr w:type="spellEnd"/>
      <w:r>
        <w:rPr>
          <w:rStyle w:val="longtext"/>
          <w:rFonts w:cs="Tahoma"/>
          <w:lang w:val="es-ES"/>
        </w:rPr>
        <w:t xml:space="preserve"> Camp) o los pueblos papeleros del río </w:t>
      </w:r>
      <w:proofErr w:type="spellStart"/>
      <w:r>
        <w:rPr>
          <w:rStyle w:val="longtext"/>
          <w:rFonts w:cs="Tahoma"/>
          <w:lang w:val="es-ES"/>
        </w:rPr>
        <w:t>Anoia</w:t>
      </w:r>
      <w:proofErr w:type="spellEnd"/>
      <w:r>
        <w:rPr>
          <w:rStyle w:val="longtext"/>
          <w:rFonts w:cs="Tahoma"/>
          <w:lang w:val="es-ES"/>
        </w:rPr>
        <w:t>, regiones exportadoras de capital humano altamente especializado que era difícil de encontrar en contextos económicos mayoritariamente agropecuarios.</w:t>
      </w:r>
    </w:p>
    <w:p w:rsidR="006F6170" w:rsidRPr="00490507" w:rsidRDefault="006F6170">
      <w:pPr>
        <w:rPr>
          <w:lang w:val="es-ES"/>
        </w:rPr>
      </w:pPr>
      <w:r>
        <w:rPr>
          <w:rStyle w:val="longtext"/>
          <w:rFonts w:cs="Tahoma"/>
          <w:lang w:val="es-ES"/>
        </w:rPr>
        <w:t xml:space="preserve">Finalmente, se tratará el origen del capital de las fábricas. La primera fábrica, construida en 1757, fue una iniciativa combinada de capital comercial y menestralía urbana. Este modelo de empresa será el que marcará precedente en cuanto al sector papelero y se repetirá la formula durante el s. XIX con las nuevas iniciativas. Las fábricas eran arrendadas a maestros papeleros, los cuales, al cabo del tiempo, se convertirían en socios propietarios. Durante la década de los años 50 del s. XIX se produjo un período de construcción de nuevas fábricas por parte de los maestros papeleros enriquecidos, y con ellas, apareció la burguesía interesada, primero como prestamista, y luego como propietaria, debido a los procesos de </w:t>
      </w:r>
      <w:proofErr w:type="spellStart"/>
      <w:r>
        <w:rPr>
          <w:rStyle w:val="longtext"/>
          <w:rFonts w:cs="Tahoma"/>
          <w:lang w:val="es-ES"/>
        </w:rPr>
        <w:t>de</w:t>
      </w:r>
      <w:proofErr w:type="spellEnd"/>
      <w:r>
        <w:rPr>
          <w:rStyle w:val="longtext"/>
          <w:rFonts w:cs="Tahoma"/>
          <w:lang w:val="es-ES"/>
        </w:rPr>
        <w:t xml:space="preserve"> ejecuciones hipotecarias producidas por la ruina de algunos papeleros a partir de los años 60 del s. XIX.</w:t>
      </w:r>
    </w:p>
    <w:sectPr w:rsidR="006F6170" w:rsidRPr="00490507" w:rsidSect="00086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07"/>
    <w:rsid w:val="00001502"/>
    <w:rsid w:val="000150C0"/>
    <w:rsid w:val="00023A37"/>
    <w:rsid w:val="00050746"/>
    <w:rsid w:val="00061D52"/>
    <w:rsid w:val="000649F3"/>
    <w:rsid w:val="0008193C"/>
    <w:rsid w:val="00086EE3"/>
    <w:rsid w:val="00095673"/>
    <w:rsid w:val="000A2CCC"/>
    <w:rsid w:val="000A4077"/>
    <w:rsid w:val="000A4FE3"/>
    <w:rsid w:val="000B04C0"/>
    <w:rsid w:val="000C4852"/>
    <w:rsid w:val="000C6640"/>
    <w:rsid w:val="000C762B"/>
    <w:rsid w:val="000F6A22"/>
    <w:rsid w:val="0010794B"/>
    <w:rsid w:val="001269D3"/>
    <w:rsid w:val="0015619F"/>
    <w:rsid w:val="001667AB"/>
    <w:rsid w:val="00176BB7"/>
    <w:rsid w:val="001879DB"/>
    <w:rsid w:val="001A3935"/>
    <w:rsid w:val="001A4427"/>
    <w:rsid w:val="001B44CD"/>
    <w:rsid w:val="001C7962"/>
    <w:rsid w:val="001D28EF"/>
    <w:rsid w:val="001D6D9C"/>
    <w:rsid w:val="001F51F0"/>
    <w:rsid w:val="001F5DE7"/>
    <w:rsid w:val="00205CFB"/>
    <w:rsid w:val="002100FC"/>
    <w:rsid w:val="0021188F"/>
    <w:rsid w:val="00223ACF"/>
    <w:rsid w:val="00226100"/>
    <w:rsid w:val="00230A34"/>
    <w:rsid w:val="00234D98"/>
    <w:rsid w:val="00234E4F"/>
    <w:rsid w:val="0023792D"/>
    <w:rsid w:val="002464B7"/>
    <w:rsid w:val="002643C8"/>
    <w:rsid w:val="00294E50"/>
    <w:rsid w:val="00297657"/>
    <w:rsid w:val="002A226E"/>
    <w:rsid w:val="002C452D"/>
    <w:rsid w:val="002E798E"/>
    <w:rsid w:val="00306D73"/>
    <w:rsid w:val="003204A1"/>
    <w:rsid w:val="003316BA"/>
    <w:rsid w:val="003335FC"/>
    <w:rsid w:val="003347D1"/>
    <w:rsid w:val="00340B4B"/>
    <w:rsid w:val="0034168A"/>
    <w:rsid w:val="00341762"/>
    <w:rsid w:val="003425BC"/>
    <w:rsid w:val="003430F5"/>
    <w:rsid w:val="00343DA7"/>
    <w:rsid w:val="00355E93"/>
    <w:rsid w:val="00365A00"/>
    <w:rsid w:val="00370D00"/>
    <w:rsid w:val="003A0541"/>
    <w:rsid w:val="003A654D"/>
    <w:rsid w:val="003A7315"/>
    <w:rsid w:val="003A7DFA"/>
    <w:rsid w:val="003D15F6"/>
    <w:rsid w:val="003D5735"/>
    <w:rsid w:val="003E132E"/>
    <w:rsid w:val="003E28BA"/>
    <w:rsid w:val="003E4F74"/>
    <w:rsid w:val="003F15B7"/>
    <w:rsid w:val="003F3B76"/>
    <w:rsid w:val="004040FE"/>
    <w:rsid w:val="004066A7"/>
    <w:rsid w:val="004146D8"/>
    <w:rsid w:val="004147A4"/>
    <w:rsid w:val="00443C14"/>
    <w:rsid w:val="0045403B"/>
    <w:rsid w:val="004616C6"/>
    <w:rsid w:val="004649D1"/>
    <w:rsid w:val="004663B3"/>
    <w:rsid w:val="00466A05"/>
    <w:rsid w:val="00467522"/>
    <w:rsid w:val="0047570D"/>
    <w:rsid w:val="00476DE1"/>
    <w:rsid w:val="004845C8"/>
    <w:rsid w:val="00490507"/>
    <w:rsid w:val="004C74F0"/>
    <w:rsid w:val="004E4DBD"/>
    <w:rsid w:val="004E622C"/>
    <w:rsid w:val="00503F92"/>
    <w:rsid w:val="00514C44"/>
    <w:rsid w:val="0051565F"/>
    <w:rsid w:val="005316FC"/>
    <w:rsid w:val="00537CE5"/>
    <w:rsid w:val="005439C8"/>
    <w:rsid w:val="00547D1E"/>
    <w:rsid w:val="00563072"/>
    <w:rsid w:val="005731CB"/>
    <w:rsid w:val="0057681B"/>
    <w:rsid w:val="00582483"/>
    <w:rsid w:val="0059594A"/>
    <w:rsid w:val="005A1055"/>
    <w:rsid w:val="005C321A"/>
    <w:rsid w:val="005D38A5"/>
    <w:rsid w:val="005E2224"/>
    <w:rsid w:val="005F775D"/>
    <w:rsid w:val="0063071B"/>
    <w:rsid w:val="00633AE1"/>
    <w:rsid w:val="00645536"/>
    <w:rsid w:val="00654703"/>
    <w:rsid w:val="00665A08"/>
    <w:rsid w:val="00667885"/>
    <w:rsid w:val="00680486"/>
    <w:rsid w:val="00680A09"/>
    <w:rsid w:val="006820C0"/>
    <w:rsid w:val="00697963"/>
    <w:rsid w:val="006A05DC"/>
    <w:rsid w:val="006A24DC"/>
    <w:rsid w:val="006B40A2"/>
    <w:rsid w:val="006D3D1B"/>
    <w:rsid w:val="006E397E"/>
    <w:rsid w:val="006E5E29"/>
    <w:rsid w:val="006E712C"/>
    <w:rsid w:val="006F6170"/>
    <w:rsid w:val="00715960"/>
    <w:rsid w:val="0073708B"/>
    <w:rsid w:val="0075118D"/>
    <w:rsid w:val="00761412"/>
    <w:rsid w:val="00764C66"/>
    <w:rsid w:val="00767E16"/>
    <w:rsid w:val="0077161C"/>
    <w:rsid w:val="007728D9"/>
    <w:rsid w:val="00774BA2"/>
    <w:rsid w:val="00775C46"/>
    <w:rsid w:val="0078560C"/>
    <w:rsid w:val="007973D2"/>
    <w:rsid w:val="007C3A0D"/>
    <w:rsid w:val="007F192F"/>
    <w:rsid w:val="007F445E"/>
    <w:rsid w:val="00800423"/>
    <w:rsid w:val="0080615F"/>
    <w:rsid w:val="008106A1"/>
    <w:rsid w:val="00811190"/>
    <w:rsid w:val="00834078"/>
    <w:rsid w:val="00835682"/>
    <w:rsid w:val="00837638"/>
    <w:rsid w:val="00877374"/>
    <w:rsid w:val="00877DD0"/>
    <w:rsid w:val="00884C79"/>
    <w:rsid w:val="00897BBE"/>
    <w:rsid w:val="008A03D9"/>
    <w:rsid w:val="008A49E7"/>
    <w:rsid w:val="008A7661"/>
    <w:rsid w:val="008B3169"/>
    <w:rsid w:val="008B3411"/>
    <w:rsid w:val="008B40F6"/>
    <w:rsid w:val="008C006E"/>
    <w:rsid w:val="008C04D9"/>
    <w:rsid w:val="008C3613"/>
    <w:rsid w:val="008D7CF1"/>
    <w:rsid w:val="008E08FB"/>
    <w:rsid w:val="008E11CA"/>
    <w:rsid w:val="008E3668"/>
    <w:rsid w:val="008F0389"/>
    <w:rsid w:val="00900BEB"/>
    <w:rsid w:val="00907F90"/>
    <w:rsid w:val="00912AED"/>
    <w:rsid w:val="00917CBB"/>
    <w:rsid w:val="0093047C"/>
    <w:rsid w:val="00934B2F"/>
    <w:rsid w:val="009360D1"/>
    <w:rsid w:val="0093773C"/>
    <w:rsid w:val="00962123"/>
    <w:rsid w:val="009766B6"/>
    <w:rsid w:val="009809F6"/>
    <w:rsid w:val="009B1773"/>
    <w:rsid w:val="009C0F89"/>
    <w:rsid w:val="009D22A9"/>
    <w:rsid w:val="009E3BC3"/>
    <w:rsid w:val="009E495B"/>
    <w:rsid w:val="009F02E1"/>
    <w:rsid w:val="009F0410"/>
    <w:rsid w:val="00A00A1A"/>
    <w:rsid w:val="00A35D95"/>
    <w:rsid w:val="00A37C5F"/>
    <w:rsid w:val="00A77095"/>
    <w:rsid w:val="00A83D01"/>
    <w:rsid w:val="00A86817"/>
    <w:rsid w:val="00A90615"/>
    <w:rsid w:val="00A9795D"/>
    <w:rsid w:val="00AA7D55"/>
    <w:rsid w:val="00AB1297"/>
    <w:rsid w:val="00AB1B9D"/>
    <w:rsid w:val="00B13F1C"/>
    <w:rsid w:val="00B21340"/>
    <w:rsid w:val="00B22E37"/>
    <w:rsid w:val="00B332AA"/>
    <w:rsid w:val="00B357B2"/>
    <w:rsid w:val="00B42C8C"/>
    <w:rsid w:val="00B653F4"/>
    <w:rsid w:val="00B71630"/>
    <w:rsid w:val="00B71D12"/>
    <w:rsid w:val="00B8105A"/>
    <w:rsid w:val="00BB0911"/>
    <w:rsid w:val="00BB1662"/>
    <w:rsid w:val="00BB68D1"/>
    <w:rsid w:val="00BB7C61"/>
    <w:rsid w:val="00BC47CD"/>
    <w:rsid w:val="00BC78EE"/>
    <w:rsid w:val="00BE2F3B"/>
    <w:rsid w:val="00BF1EE6"/>
    <w:rsid w:val="00BF33DB"/>
    <w:rsid w:val="00C02817"/>
    <w:rsid w:val="00C03057"/>
    <w:rsid w:val="00C145A6"/>
    <w:rsid w:val="00C24230"/>
    <w:rsid w:val="00C36DC7"/>
    <w:rsid w:val="00C63E72"/>
    <w:rsid w:val="00CA43BD"/>
    <w:rsid w:val="00CB1045"/>
    <w:rsid w:val="00CB66A2"/>
    <w:rsid w:val="00CC4268"/>
    <w:rsid w:val="00CD18F2"/>
    <w:rsid w:val="00CD5BBD"/>
    <w:rsid w:val="00CD7BA4"/>
    <w:rsid w:val="00CE5A99"/>
    <w:rsid w:val="00CE6E0F"/>
    <w:rsid w:val="00CF3BC1"/>
    <w:rsid w:val="00D00593"/>
    <w:rsid w:val="00D10846"/>
    <w:rsid w:val="00D11125"/>
    <w:rsid w:val="00D30757"/>
    <w:rsid w:val="00D33A35"/>
    <w:rsid w:val="00D73554"/>
    <w:rsid w:val="00D75C12"/>
    <w:rsid w:val="00D8434B"/>
    <w:rsid w:val="00DB5923"/>
    <w:rsid w:val="00DB6D8F"/>
    <w:rsid w:val="00DC3D11"/>
    <w:rsid w:val="00DC6325"/>
    <w:rsid w:val="00DE2A19"/>
    <w:rsid w:val="00DE6448"/>
    <w:rsid w:val="00E15CD2"/>
    <w:rsid w:val="00E46A9C"/>
    <w:rsid w:val="00E46D23"/>
    <w:rsid w:val="00E66F64"/>
    <w:rsid w:val="00E83C1C"/>
    <w:rsid w:val="00E92FA2"/>
    <w:rsid w:val="00EA25B4"/>
    <w:rsid w:val="00EB32E2"/>
    <w:rsid w:val="00EC54A6"/>
    <w:rsid w:val="00EF098E"/>
    <w:rsid w:val="00F003F9"/>
    <w:rsid w:val="00F03AC0"/>
    <w:rsid w:val="00F1215C"/>
    <w:rsid w:val="00F13A62"/>
    <w:rsid w:val="00F32DCF"/>
    <w:rsid w:val="00F35F59"/>
    <w:rsid w:val="00F44450"/>
    <w:rsid w:val="00F5041C"/>
    <w:rsid w:val="00F605C9"/>
    <w:rsid w:val="00F7167D"/>
    <w:rsid w:val="00F72FA6"/>
    <w:rsid w:val="00F73050"/>
    <w:rsid w:val="00F93013"/>
    <w:rsid w:val="00F943FE"/>
    <w:rsid w:val="00FA0ABC"/>
    <w:rsid w:val="00FB4041"/>
    <w:rsid w:val="00FB45EB"/>
    <w:rsid w:val="00FB7C99"/>
    <w:rsid w:val="00FC14B0"/>
    <w:rsid w:val="00FD2952"/>
    <w:rsid w:val="00FD433F"/>
    <w:rsid w:val="00FD5BD2"/>
    <w:rsid w:val="00FF4A08"/>
    <w:rsid w:val="00FF69E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93"/>
    <w:pPr>
      <w:widowControl w:val="0"/>
      <w:suppressAutoHyphens/>
      <w:spacing w:after="200"/>
      <w:ind w:firstLine="709"/>
      <w:jc w:val="both"/>
    </w:pPr>
    <w:rPr>
      <w:rFonts w:ascii="Times New Roman" w:eastAsia="SimSun" w:hAnsi="Times New Roman" w:cs="Tahoma"/>
      <w:kern w:val="1"/>
      <w:sz w:val="24"/>
      <w:szCs w:val="24"/>
      <w:lang w:eastAsia="hi-IN" w:bidi="hi-IN"/>
    </w:rPr>
  </w:style>
  <w:style w:type="paragraph" w:styleId="Ttulo1">
    <w:name w:val="heading 1"/>
    <w:basedOn w:val="Normal"/>
    <w:next w:val="Normal"/>
    <w:link w:val="Ttulo1Car"/>
    <w:autoRedefine/>
    <w:uiPriority w:val="99"/>
    <w:qFormat/>
    <w:rsid w:val="009C0F89"/>
    <w:pPr>
      <w:keepNext/>
      <w:spacing w:after="800"/>
      <w:ind w:firstLine="0"/>
      <w:jc w:val="center"/>
      <w:outlineLvl w:val="0"/>
    </w:pPr>
    <w:rPr>
      <w:rFonts w:ascii="Calibri" w:eastAsia="Calibri" w:hAnsi="Calibri" w:cs="Mangal"/>
      <w:bCs/>
      <w:kern w:val="32"/>
      <w:sz w:val="28"/>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C0F89"/>
    <w:rPr>
      <w:rFonts w:cs="Mangal"/>
      <w:bCs/>
      <w:kern w:val="32"/>
      <w:sz w:val="56"/>
      <w:szCs w:val="56"/>
      <w:lang w:val="ca-ES" w:eastAsia="hi-IN" w:bidi="hi-IN"/>
    </w:rPr>
  </w:style>
  <w:style w:type="paragraph" w:styleId="Epgrafe">
    <w:name w:val="caption"/>
    <w:basedOn w:val="Normal"/>
    <w:next w:val="Normal"/>
    <w:uiPriority w:val="99"/>
    <w:qFormat/>
    <w:rsid w:val="002643C8"/>
    <w:pPr>
      <w:spacing w:before="120" w:after="120"/>
    </w:pPr>
    <w:rPr>
      <w:rFonts w:eastAsia="Times New Roman"/>
      <w:b/>
      <w:bCs/>
      <w:sz w:val="20"/>
      <w:szCs w:val="20"/>
      <w:lang w:eastAsia="es-ES"/>
    </w:rPr>
  </w:style>
  <w:style w:type="paragraph" w:styleId="Textonotapie">
    <w:name w:val="footnote text"/>
    <w:basedOn w:val="Normal"/>
    <w:link w:val="TextonotapieCar"/>
    <w:autoRedefine/>
    <w:uiPriority w:val="99"/>
    <w:semiHidden/>
    <w:rsid w:val="007F445E"/>
    <w:pPr>
      <w:ind w:left="709" w:hanging="709"/>
    </w:pPr>
    <w:rPr>
      <w:rFonts w:eastAsia="Times New Roman" w:cs="Times New Roman"/>
      <w:sz w:val="20"/>
      <w:lang w:eastAsia="es-ES"/>
    </w:rPr>
  </w:style>
  <w:style w:type="character" w:customStyle="1" w:styleId="TextonotapieCar">
    <w:name w:val="Texto nota pie Car"/>
    <w:basedOn w:val="Fuentedeprrafopredeter"/>
    <w:link w:val="Textonotapie"/>
    <w:uiPriority w:val="99"/>
    <w:semiHidden/>
    <w:locked/>
    <w:rsid w:val="007F445E"/>
    <w:rPr>
      <w:rFonts w:ascii="Times New Roman" w:hAnsi="Times New Roman" w:cs="Times New Roman"/>
      <w:sz w:val="24"/>
      <w:szCs w:val="24"/>
      <w:lang w:val="es-ES" w:eastAsia="es-ES"/>
    </w:rPr>
  </w:style>
  <w:style w:type="character" w:styleId="Hipervnculo">
    <w:name w:val="Hyperlink"/>
    <w:basedOn w:val="Fuentedeprrafopredeter"/>
    <w:uiPriority w:val="99"/>
    <w:rsid w:val="00490507"/>
    <w:rPr>
      <w:rFonts w:cs="Times New Roman"/>
      <w:color w:val="0000FF"/>
      <w:u w:val="single"/>
    </w:rPr>
  </w:style>
  <w:style w:type="character" w:customStyle="1" w:styleId="longtext">
    <w:name w:val="long_text"/>
    <w:basedOn w:val="Fuentedeprrafopredeter"/>
    <w:uiPriority w:val="99"/>
    <w:rsid w:val="002C452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1104</Words>
  <Characters>5953</Characters>
  <Application>Microsoft Office Word</Application>
  <DocSecurity>0</DocSecurity>
  <Lines>49</Lines>
  <Paragraphs>14</Paragraphs>
  <ScaleCrop>false</ScaleCrop>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Enric Vicedo Rius</cp:lastModifiedBy>
  <cp:revision>16</cp:revision>
  <dcterms:created xsi:type="dcterms:W3CDTF">2012-11-01T12:19:00Z</dcterms:created>
  <dcterms:modified xsi:type="dcterms:W3CDTF">2013-07-10T12:08:00Z</dcterms:modified>
</cp:coreProperties>
</file>